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A6D" w:rsidRPr="009F1547" w:rsidRDefault="00230A6D" w:rsidP="00D767FE">
      <w:pPr>
        <w:spacing w:after="120" w:line="288" w:lineRule="auto"/>
        <w:jc w:val="center"/>
        <w:rPr>
          <w:rFonts w:ascii="Tahoma" w:hAnsi="Tahoma" w:cs="Tahoma"/>
          <w:b/>
          <w:bCs/>
          <w:sz w:val="20"/>
          <w:szCs w:val="20"/>
        </w:rPr>
      </w:pPr>
    </w:p>
    <w:p w:rsidR="009F1547" w:rsidRDefault="009F1547" w:rsidP="009F1547">
      <w:pPr>
        <w:pStyle w:val="bodytext"/>
        <w:shd w:val="clear" w:color="auto" w:fill="FFFFFF"/>
        <w:spacing w:before="0" w:beforeAutospacing="0" w:after="120" w:afterAutospacing="0" w:line="312" w:lineRule="auto"/>
        <w:jc w:val="center"/>
        <w:rPr>
          <w:rFonts w:ascii="Tahoma" w:hAnsi="Tahoma" w:cs="Tahoma"/>
          <w:b/>
          <w:sz w:val="20"/>
          <w:szCs w:val="20"/>
        </w:rPr>
      </w:pPr>
      <w:r w:rsidRPr="009F1547">
        <w:rPr>
          <w:rFonts w:ascii="Tahoma" w:hAnsi="Tahoma" w:cs="Tahoma"/>
          <w:b/>
          <w:sz w:val="20"/>
          <w:szCs w:val="20"/>
        </w:rPr>
        <w:t xml:space="preserve">Sat ve Geri Kiralama </w:t>
      </w:r>
      <w:r w:rsidRPr="00FF6172">
        <w:rPr>
          <w:rFonts w:ascii="Tahoma" w:hAnsi="Tahoma" w:cs="Tahoma"/>
          <w:sz w:val="20"/>
          <w:szCs w:val="20"/>
        </w:rPr>
        <w:t>(</w:t>
      </w:r>
      <w:proofErr w:type="spellStart"/>
      <w:r w:rsidRPr="00FF6172">
        <w:rPr>
          <w:rFonts w:ascii="Tahoma" w:hAnsi="Tahoma" w:cs="Tahoma"/>
          <w:sz w:val="20"/>
          <w:szCs w:val="20"/>
        </w:rPr>
        <w:t>Sale</w:t>
      </w:r>
      <w:proofErr w:type="spellEnd"/>
      <w:r w:rsidRPr="00FF6172">
        <w:rPr>
          <w:rFonts w:ascii="Tahoma" w:hAnsi="Tahoma" w:cs="Tahoma"/>
          <w:sz w:val="20"/>
          <w:szCs w:val="20"/>
        </w:rPr>
        <w:t xml:space="preserve"> </w:t>
      </w:r>
      <w:proofErr w:type="spellStart"/>
      <w:r w:rsidRPr="00FF6172">
        <w:rPr>
          <w:rFonts w:ascii="Tahoma" w:hAnsi="Tahoma" w:cs="Tahoma"/>
          <w:sz w:val="20"/>
          <w:szCs w:val="20"/>
        </w:rPr>
        <w:t>and</w:t>
      </w:r>
      <w:proofErr w:type="spellEnd"/>
      <w:r w:rsidRPr="00FF6172">
        <w:rPr>
          <w:rFonts w:ascii="Tahoma" w:hAnsi="Tahoma" w:cs="Tahoma"/>
          <w:sz w:val="20"/>
          <w:szCs w:val="20"/>
        </w:rPr>
        <w:t xml:space="preserve"> </w:t>
      </w:r>
      <w:proofErr w:type="spellStart"/>
      <w:r w:rsidRPr="00FF6172">
        <w:rPr>
          <w:rFonts w:ascii="Tahoma" w:hAnsi="Tahoma" w:cs="Tahoma"/>
          <w:sz w:val="20"/>
          <w:szCs w:val="20"/>
        </w:rPr>
        <w:t>Leaseback</w:t>
      </w:r>
      <w:proofErr w:type="spellEnd"/>
      <w:r w:rsidRPr="00FF6172">
        <w:rPr>
          <w:rFonts w:ascii="Tahoma" w:hAnsi="Tahoma" w:cs="Tahoma"/>
          <w:sz w:val="20"/>
          <w:szCs w:val="20"/>
        </w:rPr>
        <w:t>)</w:t>
      </w:r>
      <w:r w:rsidRPr="009F1547">
        <w:rPr>
          <w:rFonts w:ascii="Tahoma" w:hAnsi="Tahoma" w:cs="Tahoma"/>
          <w:b/>
          <w:sz w:val="20"/>
          <w:szCs w:val="20"/>
        </w:rPr>
        <w:t xml:space="preserve"> İşleminin Şirketlere Getirdiği </w:t>
      </w:r>
    </w:p>
    <w:p w:rsidR="009F1547" w:rsidRPr="009F1547" w:rsidRDefault="009F1547" w:rsidP="009F1547">
      <w:pPr>
        <w:pStyle w:val="bodytext"/>
        <w:shd w:val="clear" w:color="auto" w:fill="FFFFFF"/>
        <w:spacing w:before="0" w:beforeAutospacing="0" w:after="120" w:afterAutospacing="0" w:line="312" w:lineRule="auto"/>
        <w:jc w:val="center"/>
        <w:rPr>
          <w:rFonts w:ascii="Tahoma" w:hAnsi="Tahoma" w:cs="Tahoma"/>
          <w:b/>
          <w:sz w:val="20"/>
          <w:szCs w:val="20"/>
        </w:rPr>
      </w:pPr>
      <w:r w:rsidRPr="009F1547">
        <w:rPr>
          <w:rFonts w:ascii="Tahoma" w:hAnsi="Tahoma" w:cs="Tahoma"/>
          <w:b/>
          <w:sz w:val="20"/>
          <w:szCs w:val="20"/>
        </w:rPr>
        <w:t>Vergisel Avantajlar-2/3</w:t>
      </w:r>
    </w:p>
    <w:p w:rsidR="009F1547" w:rsidRPr="009F1547" w:rsidRDefault="009F1547" w:rsidP="009F1547">
      <w:pPr>
        <w:pStyle w:val="bodytext"/>
        <w:shd w:val="clear" w:color="auto" w:fill="FFFFFF"/>
        <w:spacing w:before="0" w:beforeAutospacing="0" w:after="120" w:afterAutospacing="0" w:line="312" w:lineRule="auto"/>
        <w:jc w:val="center"/>
        <w:rPr>
          <w:rFonts w:ascii="Tahoma" w:hAnsi="Tahoma" w:cs="Tahoma"/>
          <w:b/>
          <w:sz w:val="20"/>
          <w:szCs w:val="20"/>
        </w:rPr>
      </w:pPr>
      <w:r w:rsidRPr="009F1547">
        <w:rPr>
          <w:rFonts w:ascii="Tahoma" w:hAnsi="Tahoma" w:cs="Tahoma"/>
          <w:b/>
          <w:sz w:val="20"/>
          <w:szCs w:val="20"/>
        </w:rPr>
        <w:t>(Katma Değer Vergisi İstisnası)</w:t>
      </w:r>
    </w:p>
    <w:p w:rsidR="009F1547" w:rsidRDefault="009F1547" w:rsidP="009F1547">
      <w:pPr>
        <w:pStyle w:val="bodytext"/>
        <w:shd w:val="clear" w:color="auto" w:fill="FFFFFF"/>
        <w:spacing w:before="0" w:beforeAutospacing="0" w:after="120" w:afterAutospacing="0" w:line="312" w:lineRule="auto"/>
        <w:ind w:left="426"/>
        <w:jc w:val="both"/>
        <w:rPr>
          <w:rFonts w:ascii="Tahoma" w:hAnsi="Tahoma" w:cs="Tahoma"/>
          <w:sz w:val="20"/>
          <w:szCs w:val="20"/>
        </w:rPr>
      </w:pPr>
    </w:p>
    <w:p w:rsidR="009F1547" w:rsidRPr="009F1547" w:rsidRDefault="009F1547" w:rsidP="009F1547">
      <w:pPr>
        <w:pStyle w:val="bodytext"/>
        <w:shd w:val="clear" w:color="auto" w:fill="FFFFFF"/>
        <w:spacing w:before="0" w:beforeAutospacing="0" w:after="120" w:afterAutospacing="0" w:line="312" w:lineRule="auto"/>
        <w:ind w:left="426"/>
        <w:jc w:val="both"/>
        <w:rPr>
          <w:rFonts w:ascii="Tahoma" w:hAnsi="Tahoma" w:cs="Tahoma"/>
          <w:sz w:val="20"/>
          <w:szCs w:val="20"/>
        </w:rPr>
      </w:pPr>
      <w:r w:rsidRPr="009F1547">
        <w:rPr>
          <w:rFonts w:ascii="Tahoma" w:hAnsi="Tahoma" w:cs="Tahoma"/>
          <w:sz w:val="20"/>
          <w:szCs w:val="20"/>
        </w:rPr>
        <w:t>Katma Değer Vergisi Kanunu</w:t>
      </w:r>
      <w:r w:rsidRPr="009F1547">
        <w:rPr>
          <w:rFonts w:ascii="Tahoma" w:hAnsi="Tahoma" w:cs="Tahoma"/>
          <w:b/>
          <w:sz w:val="20"/>
          <w:szCs w:val="20"/>
        </w:rPr>
        <w:t xml:space="preserve"> “Madde 17: 4.Diğer İstisnalar</w:t>
      </w:r>
    </w:p>
    <w:p w:rsidR="009F1547" w:rsidRPr="009F1547" w:rsidRDefault="009F1547" w:rsidP="009F1547">
      <w:pPr>
        <w:pStyle w:val="NormalWeb"/>
        <w:shd w:val="clear" w:color="auto" w:fill="FFFFFF"/>
        <w:spacing w:before="0" w:beforeAutospacing="0" w:after="120" w:afterAutospacing="0" w:line="312" w:lineRule="auto"/>
        <w:ind w:left="426"/>
        <w:jc w:val="both"/>
        <w:rPr>
          <w:rFonts w:ascii="Tahoma" w:hAnsi="Tahoma" w:cs="Tahoma"/>
          <w:sz w:val="20"/>
          <w:szCs w:val="20"/>
        </w:rPr>
      </w:pPr>
      <w:r w:rsidRPr="009F1547">
        <w:rPr>
          <w:rFonts w:ascii="Tahoma" w:hAnsi="Tahoma" w:cs="Tahoma"/>
          <w:sz w:val="20"/>
          <w:szCs w:val="20"/>
        </w:rPr>
        <w:t xml:space="preserve">y) </w:t>
      </w:r>
      <w:r w:rsidRPr="009F1547">
        <w:rPr>
          <w:rStyle w:val="Gl"/>
          <w:rFonts w:ascii="Tahoma" w:hAnsi="Tahoma" w:cs="Tahoma"/>
          <w:sz w:val="20"/>
          <w:szCs w:val="20"/>
        </w:rPr>
        <w:t xml:space="preserve">(6728 sayılı kanunun 43 üncü maddesiyle değişen </w:t>
      </w:r>
      <w:proofErr w:type="gramStart"/>
      <w:r w:rsidRPr="009F1547">
        <w:rPr>
          <w:rStyle w:val="Gl"/>
          <w:rFonts w:ascii="Tahoma" w:hAnsi="Tahoma" w:cs="Tahoma"/>
          <w:sz w:val="20"/>
          <w:szCs w:val="20"/>
        </w:rPr>
        <w:t>bent;Yürürlük</w:t>
      </w:r>
      <w:proofErr w:type="gramEnd"/>
      <w:r w:rsidRPr="009F1547">
        <w:rPr>
          <w:rStyle w:val="Gl"/>
          <w:rFonts w:ascii="Tahoma" w:hAnsi="Tahoma" w:cs="Tahoma"/>
          <w:sz w:val="20"/>
          <w:szCs w:val="20"/>
        </w:rPr>
        <w:t xml:space="preserve"> 09.08.2016)</w:t>
      </w:r>
      <w:r w:rsidRPr="009F1547">
        <w:rPr>
          <w:rStyle w:val="apple-converted-space"/>
          <w:rFonts w:ascii="Tahoma" w:hAnsi="Tahoma" w:cs="Tahoma"/>
          <w:b/>
          <w:bCs/>
          <w:sz w:val="20"/>
          <w:szCs w:val="20"/>
        </w:rPr>
        <w:t> </w:t>
      </w:r>
      <w:r w:rsidRPr="009F1547">
        <w:rPr>
          <w:rFonts w:ascii="Tahoma" w:hAnsi="Tahoma" w:cs="Tahoma"/>
          <w:sz w:val="20"/>
          <w:szCs w:val="20"/>
        </w:rPr>
        <w:t xml:space="preserve">21/11/2012 tarihli ve 6361 sayılı Finansal Kiralama, </w:t>
      </w:r>
      <w:proofErr w:type="spellStart"/>
      <w:r w:rsidRPr="009F1547">
        <w:rPr>
          <w:rFonts w:ascii="Tahoma" w:hAnsi="Tahoma" w:cs="Tahoma"/>
          <w:sz w:val="20"/>
          <w:szCs w:val="20"/>
        </w:rPr>
        <w:t>Faktoring</w:t>
      </w:r>
      <w:proofErr w:type="spellEnd"/>
      <w:r w:rsidRPr="009F1547">
        <w:rPr>
          <w:rFonts w:ascii="Tahoma" w:hAnsi="Tahoma" w:cs="Tahoma"/>
          <w:sz w:val="20"/>
          <w:szCs w:val="20"/>
        </w:rPr>
        <w:t xml:space="preserve"> ve Finansman Şirketleri Kanunu kapsamında;  finansal kiralama şirketleri, katılım bankaları ile kalkınma ve yatırım bankalarınca bizzat kiracıdan satın alınıp geriye kiralanan her türlü taşınır ve taşınmazlara uygulanmak üzere ve kiralamaya konu kıymetin mülkiyetinin sözleşme süresi sonunda kiracıya devredilecek olması koşulu ile kiralamaya konu taşınır ve taşınmazın kiralayana satılması, satan kişilere kiralanması ve devri.</w:t>
      </w:r>
    </w:p>
    <w:p w:rsidR="009F1547" w:rsidRPr="009F1547" w:rsidRDefault="009F1547" w:rsidP="009F1547">
      <w:pPr>
        <w:pStyle w:val="bodytext"/>
        <w:shd w:val="clear" w:color="auto" w:fill="FFFFFF"/>
        <w:spacing w:before="0" w:beforeAutospacing="0" w:after="120" w:afterAutospacing="0" w:line="312" w:lineRule="auto"/>
        <w:ind w:left="426"/>
        <w:jc w:val="both"/>
        <w:rPr>
          <w:rFonts w:ascii="Tahoma" w:hAnsi="Tahoma" w:cs="Tahoma"/>
          <w:sz w:val="20"/>
          <w:szCs w:val="20"/>
        </w:rPr>
      </w:pPr>
      <w:r w:rsidRPr="009F1547">
        <w:rPr>
          <w:rFonts w:ascii="Tahoma" w:hAnsi="Tahoma" w:cs="Tahoma"/>
          <w:sz w:val="20"/>
          <w:szCs w:val="20"/>
          <w:shd w:val="clear" w:color="auto" w:fill="FFFFFF"/>
        </w:rPr>
        <w:t>İstisna kapsamında, finansal kiralama şirketleri, katılım bankaları ile kalkınma ve yatırım bankalarına devredilen her türlü taşınır ve taşınmaz malların iktisabında yüklenilen ve devrin yapıldığı döneme kadar indirim yoluyla giderilemeyen katma değer vergisi, devrin yapıldığı hesap dönemine ilişkin gelir veya kurumlar vergisi matrahının tespitinde gider olarak dikkate alınır.</w:t>
      </w:r>
      <w:r w:rsidRPr="009F1547">
        <w:rPr>
          <w:rStyle w:val="Gl"/>
          <w:rFonts w:ascii="Tahoma" w:hAnsi="Tahoma" w:cs="Tahoma"/>
          <w:sz w:val="20"/>
          <w:szCs w:val="20"/>
          <w:shd w:val="clear" w:color="auto" w:fill="FFFFFF"/>
        </w:rPr>
        <w:t>(44)”</w:t>
      </w:r>
    </w:p>
    <w:p w:rsidR="009F1547" w:rsidRPr="009F1547" w:rsidRDefault="009F1547" w:rsidP="009F1547">
      <w:pPr>
        <w:pStyle w:val="NormalWeb"/>
        <w:spacing w:before="0" w:beforeAutospacing="0" w:after="120" w:afterAutospacing="0" w:line="312" w:lineRule="auto"/>
        <w:jc w:val="both"/>
        <w:rPr>
          <w:rFonts w:ascii="Tahoma" w:hAnsi="Tahoma" w:cs="Tahoma"/>
          <w:sz w:val="20"/>
          <w:szCs w:val="20"/>
        </w:rPr>
      </w:pPr>
      <w:proofErr w:type="gramStart"/>
      <w:r w:rsidRPr="009F1547">
        <w:rPr>
          <w:rFonts w:ascii="Tahoma" w:hAnsi="Tahoma" w:cs="Tahoma"/>
          <w:sz w:val="20"/>
          <w:szCs w:val="20"/>
        </w:rPr>
        <w:t xml:space="preserve">Buna göre, finansal kiralama şirketleri, katılım bankaları ile kalkınma ve yatırım bankalarının 6361 sayılı Kanun kapsamında, bir taşınır veya taşınmazı sahibinden satın alıp bizzat sahibine geri kiralaması işlemine, söz konusu taşınır ve taşınmazın mülkiyetinin sözleşme süresi sonunda kiracıya devredilecek olması koşulu ile kiralamaya konu </w:t>
      </w:r>
      <w:r w:rsidRPr="009F1547">
        <w:rPr>
          <w:rFonts w:ascii="Tahoma" w:hAnsi="Tahoma" w:cs="Tahoma"/>
          <w:b/>
          <w:sz w:val="20"/>
          <w:szCs w:val="20"/>
        </w:rPr>
        <w:t>taşınır ve taşınmazların</w:t>
      </w:r>
      <w:r w:rsidRPr="009F1547">
        <w:rPr>
          <w:rFonts w:ascii="Tahoma" w:hAnsi="Tahoma" w:cs="Tahoma"/>
          <w:sz w:val="20"/>
          <w:szCs w:val="20"/>
        </w:rPr>
        <w:t xml:space="preserve"> kiralayana satılması, satan kişilere kiralanması ve devri işlemi KDV istisnası uygulanır.</w:t>
      </w:r>
      <w:proofErr w:type="gramEnd"/>
    </w:p>
    <w:p w:rsidR="009F1547" w:rsidRPr="009F1547" w:rsidRDefault="009F1547" w:rsidP="009F1547">
      <w:pPr>
        <w:pStyle w:val="NormalWeb"/>
        <w:spacing w:before="0" w:beforeAutospacing="0" w:after="120" w:afterAutospacing="0" w:line="312" w:lineRule="auto"/>
        <w:jc w:val="both"/>
        <w:rPr>
          <w:rFonts w:ascii="Tahoma" w:hAnsi="Tahoma" w:cs="Tahoma"/>
          <w:sz w:val="20"/>
          <w:szCs w:val="20"/>
        </w:rPr>
      </w:pPr>
      <w:r w:rsidRPr="009F1547">
        <w:rPr>
          <w:rFonts w:ascii="Tahoma" w:hAnsi="Tahoma" w:cs="Tahoma"/>
          <w:sz w:val="20"/>
          <w:szCs w:val="20"/>
        </w:rPr>
        <w:t>Sat ve geri kirala işlemine konu olan</w:t>
      </w:r>
      <w:r w:rsidRPr="009F1547">
        <w:rPr>
          <w:rStyle w:val="apple-converted-space"/>
          <w:rFonts w:ascii="Tahoma" w:hAnsi="Tahoma" w:cs="Tahoma"/>
          <w:sz w:val="20"/>
          <w:szCs w:val="20"/>
        </w:rPr>
        <w:t> </w:t>
      </w:r>
      <w:r w:rsidRPr="009F1547">
        <w:rPr>
          <w:rFonts w:ascii="Tahoma" w:hAnsi="Tahoma" w:cs="Tahoma"/>
          <w:sz w:val="20"/>
          <w:szCs w:val="20"/>
          <w:bdr w:val="none" w:sz="0" w:space="0" w:color="auto" w:frame="1"/>
        </w:rPr>
        <w:t>her türlü taşınır mallar</w:t>
      </w:r>
      <w:r w:rsidRPr="009F1547">
        <w:rPr>
          <w:rStyle w:val="apple-converted-space"/>
          <w:rFonts w:ascii="Tahoma" w:hAnsi="Tahoma" w:cs="Tahoma"/>
          <w:sz w:val="20"/>
          <w:szCs w:val="20"/>
        </w:rPr>
        <w:t> </w:t>
      </w:r>
      <w:r w:rsidRPr="009F1547">
        <w:rPr>
          <w:rFonts w:ascii="Tahoma" w:hAnsi="Tahoma" w:cs="Tahoma"/>
          <w:sz w:val="20"/>
          <w:szCs w:val="20"/>
        </w:rPr>
        <w:t xml:space="preserve">da </w:t>
      </w:r>
      <w:proofErr w:type="spellStart"/>
      <w:r w:rsidRPr="009F1547">
        <w:rPr>
          <w:rFonts w:ascii="Tahoma" w:hAnsi="Tahoma" w:cs="Tahoma"/>
          <w:sz w:val="20"/>
          <w:szCs w:val="20"/>
        </w:rPr>
        <w:t>KDVK’nın</w:t>
      </w:r>
      <w:proofErr w:type="spellEnd"/>
      <w:r w:rsidRPr="009F1547">
        <w:rPr>
          <w:rFonts w:ascii="Tahoma" w:hAnsi="Tahoma" w:cs="Tahoma"/>
          <w:sz w:val="20"/>
          <w:szCs w:val="20"/>
        </w:rPr>
        <w:t xml:space="preserve"> 17/4-y maddesine eklenmek suretiyle KDV istisnası kapsamına </w:t>
      </w:r>
      <w:proofErr w:type="gramStart"/>
      <w:r w:rsidRPr="009F1547">
        <w:rPr>
          <w:rFonts w:ascii="Tahoma" w:hAnsi="Tahoma" w:cs="Tahoma"/>
          <w:sz w:val="20"/>
          <w:szCs w:val="20"/>
        </w:rPr>
        <w:t>dahil</w:t>
      </w:r>
      <w:proofErr w:type="gramEnd"/>
      <w:r w:rsidRPr="009F1547">
        <w:rPr>
          <w:rFonts w:ascii="Tahoma" w:hAnsi="Tahoma" w:cs="Tahoma"/>
          <w:sz w:val="20"/>
          <w:szCs w:val="20"/>
        </w:rPr>
        <w:t xml:space="preserve"> edilmiştir.</w:t>
      </w:r>
    </w:p>
    <w:p w:rsidR="009F1547" w:rsidRPr="009F1547" w:rsidRDefault="00F02E24" w:rsidP="009F1547">
      <w:pPr>
        <w:pStyle w:val="bodytext"/>
        <w:shd w:val="clear" w:color="auto" w:fill="FFFFFF"/>
        <w:spacing w:before="0" w:beforeAutospacing="0" w:after="120" w:afterAutospacing="0" w:line="312" w:lineRule="auto"/>
        <w:jc w:val="both"/>
        <w:rPr>
          <w:rFonts w:ascii="Tahoma" w:hAnsi="Tahoma" w:cs="Tahoma"/>
          <w:sz w:val="20"/>
          <w:szCs w:val="20"/>
        </w:rPr>
      </w:pPr>
      <w:r>
        <w:rPr>
          <w:rFonts w:ascii="Tahoma" w:hAnsi="Tahoma" w:cs="Tahoma"/>
          <w:sz w:val="20"/>
          <w:szCs w:val="20"/>
        </w:rPr>
        <w:t>Kısaca,</w:t>
      </w:r>
      <w:r w:rsidR="009F1547" w:rsidRPr="009F1547">
        <w:rPr>
          <w:rFonts w:ascii="Tahoma" w:hAnsi="Tahoma" w:cs="Tahoma"/>
          <w:sz w:val="20"/>
          <w:szCs w:val="20"/>
        </w:rPr>
        <w:t xml:space="preserve"> KDV istisnasının </w:t>
      </w:r>
      <w:r>
        <w:rPr>
          <w:rFonts w:ascii="Tahoma" w:hAnsi="Tahoma" w:cs="Tahoma"/>
          <w:sz w:val="20"/>
          <w:szCs w:val="20"/>
        </w:rPr>
        <w:t>uygulanabilmesi için,</w:t>
      </w:r>
      <w:r w:rsidR="009F1547" w:rsidRPr="009F1547">
        <w:rPr>
          <w:rFonts w:ascii="Tahoma" w:hAnsi="Tahoma" w:cs="Tahoma"/>
          <w:sz w:val="20"/>
          <w:szCs w:val="20"/>
        </w:rPr>
        <w:t xml:space="preserve"> kira süresi sonunda kiracıya devredilmesi </w:t>
      </w:r>
      <w:r>
        <w:rPr>
          <w:rFonts w:ascii="Tahoma" w:hAnsi="Tahoma" w:cs="Tahoma"/>
          <w:sz w:val="20"/>
          <w:szCs w:val="20"/>
        </w:rPr>
        <w:t>şart olup</w:t>
      </w:r>
      <w:r w:rsidR="009F1547" w:rsidRPr="009F1547">
        <w:rPr>
          <w:rFonts w:ascii="Tahoma" w:hAnsi="Tahoma" w:cs="Tahoma"/>
          <w:sz w:val="20"/>
          <w:szCs w:val="20"/>
        </w:rPr>
        <w:t>;</w:t>
      </w:r>
    </w:p>
    <w:p w:rsidR="009F1547" w:rsidRPr="009F1547" w:rsidRDefault="009F1547" w:rsidP="009F1547">
      <w:pPr>
        <w:pStyle w:val="bodytext"/>
        <w:numPr>
          <w:ilvl w:val="0"/>
          <w:numId w:val="8"/>
        </w:numPr>
        <w:shd w:val="clear" w:color="auto" w:fill="FFFFFF"/>
        <w:spacing w:before="0" w:beforeAutospacing="0" w:after="120" w:afterAutospacing="0" w:line="312" w:lineRule="auto"/>
        <w:jc w:val="both"/>
        <w:rPr>
          <w:rFonts w:ascii="Tahoma" w:hAnsi="Tahoma" w:cs="Tahoma"/>
          <w:sz w:val="20"/>
          <w:szCs w:val="20"/>
        </w:rPr>
      </w:pPr>
      <w:r w:rsidRPr="009F1547">
        <w:rPr>
          <w:rFonts w:ascii="Tahoma" w:hAnsi="Tahoma" w:cs="Tahoma"/>
          <w:sz w:val="20"/>
          <w:szCs w:val="20"/>
        </w:rPr>
        <w:t>Kiracı tarafından finansal kiralamaya konu taşınır, taşınmaz malların finansal kiralama şirketleri, katılım bankaları ile kalkınma ve yatırım bankalara ilk satışı,</w:t>
      </w:r>
    </w:p>
    <w:p w:rsidR="009F1547" w:rsidRPr="009F1547" w:rsidRDefault="009F1547" w:rsidP="009F1547">
      <w:pPr>
        <w:pStyle w:val="bodytext"/>
        <w:numPr>
          <w:ilvl w:val="0"/>
          <w:numId w:val="8"/>
        </w:numPr>
        <w:shd w:val="clear" w:color="auto" w:fill="FFFFFF"/>
        <w:spacing w:before="0" w:beforeAutospacing="0" w:after="120" w:afterAutospacing="0" w:line="312" w:lineRule="auto"/>
        <w:jc w:val="both"/>
        <w:rPr>
          <w:rFonts w:ascii="Tahoma" w:hAnsi="Tahoma" w:cs="Tahoma"/>
          <w:sz w:val="20"/>
          <w:szCs w:val="20"/>
        </w:rPr>
      </w:pPr>
      <w:r w:rsidRPr="009F1547">
        <w:rPr>
          <w:rFonts w:ascii="Tahoma" w:hAnsi="Tahoma" w:cs="Tahoma"/>
          <w:sz w:val="20"/>
          <w:szCs w:val="20"/>
        </w:rPr>
        <w:t>Taşınmaz malların kiralayan tarafından (finansal kiralama şirketleri, katılım bankaları ile kalkınma ve yatırım bankaları) sözleşme süresi sonun</w:t>
      </w:r>
      <w:r w:rsidR="00F87FF5">
        <w:rPr>
          <w:rFonts w:ascii="Tahoma" w:hAnsi="Tahoma" w:cs="Tahoma"/>
          <w:sz w:val="20"/>
          <w:szCs w:val="20"/>
        </w:rPr>
        <w:t>da kiracıya devri</w:t>
      </w:r>
      <w:r w:rsidRPr="009F1547">
        <w:rPr>
          <w:rFonts w:ascii="Tahoma" w:hAnsi="Tahoma" w:cs="Tahoma"/>
          <w:sz w:val="20"/>
          <w:szCs w:val="20"/>
        </w:rPr>
        <w:t>,</w:t>
      </w:r>
    </w:p>
    <w:p w:rsidR="009F1547" w:rsidRPr="009F1547" w:rsidRDefault="009F1547" w:rsidP="009F1547">
      <w:pPr>
        <w:pStyle w:val="bodytext"/>
        <w:numPr>
          <w:ilvl w:val="0"/>
          <w:numId w:val="8"/>
        </w:numPr>
        <w:shd w:val="clear" w:color="auto" w:fill="FFFFFF"/>
        <w:spacing w:before="0" w:beforeAutospacing="0" w:after="120" w:afterAutospacing="0" w:line="312" w:lineRule="auto"/>
        <w:jc w:val="both"/>
        <w:rPr>
          <w:rFonts w:ascii="Tahoma" w:hAnsi="Tahoma" w:cs="Tahoma"/>
          <w:sz w:val="20"/>
          <w:szCs w:val="20"/>
        </w:rPr>
      </w:pPr>
      <w:r w:rsidRPr="009F1547">
        <w:rPr>
          <w:rFonts w:ascii="Tahoma" w:hAnsi="Tahoma" w:cs="Tahoma"/>
          <w:sz w:val="20"/>
          <w:szCs w:val="20"/>
        </w:rPr>
        <w:t>Kiracıdan ödeme planına göre her ay tahsil edilecek kira tutarı,</w:t>
      </w:r>
    </w:p>
    <w:p w:rsidR="009F1547" w:rsidRPr="009F1547" w:rsidRDefault="009F1547" w:rsidP="009F1547">
      <w:pPr>
        <w:pStyle w:val="NormalWeb"/>
        <w:spacing w:before="0" w:beforeAutospacing="0" w:after="120" w:afterAutospacing="0" w:line="312" w:lineRule="auto"/>
        <w:jc w:val="both"/>
        <w:rPr>
          <w:rFonts w:ascii="Tahoma" w:hAnsi="Tahoma" w:cs="Tahoma"/>
          <w:sz w:val="20"/>
          <w:szCs w:val="20"/>
        </w:rPr>
      </w:pPr>
      <w:r w:rsidRPr="009F1547">
        <w:rPr>
          <w:rFonts w:ascii="Tahoma" w:hAnsi="Tahoma" w:cs="Tahoma"/>
          <w:sz w:val="20"/>
          <w:szCs w:val="20"/>
        </w:rPr>
        <w:t>KDV</w:t>
      </w:r>
      <w:r w:rsidR="00F02E24">
        <w:rPr>
          <w:rFonts w:ascii="Tahoma" w:hAnsi="Tahoma" w:cs="Tahoma"/>
          <w:sz w:val="20"/>
          <w:szCs w:val="20"/>
        </w:rPr>
        <w:t>’den</w:t>
      </w:r>
      <w:r w:rsidRPr="009F1547">
        <w:rPr>
          <w:rFonts w:ascii="Tahoma" w:hAnsi="Tahoma" w:cs="Tahoma"/>
          <w:sz w:val="20"/>
          <w:szCs w:val="20"/>
        </w:rPr>
        <w:t xml:space="preserve"> istisna edilmiştir.</w:t>
      </w:r>
    </w:p>
    <w:p w:rsidR="009F1547" w:rsidRPr="009F1547" w:rsidRDefault="009F1547" w:rsidP="009F1547">
      <w:pPr>
        <w:pStyle w:val="NormalWeb"/>
        <w:spacing w:before="0" w:beforeAutospacing="0" w:after="120" w:afterAutospacing="0" w:line="312" w:lineRule="auto"/>
        <w:jc w:val="both"/>
        <w:rPr>
          <w:rFonts w:ascii="Tahoma" w:hAnsi="Tahoma" w:cs="Tahoma"/>
          <w:sz w:val="20"/>
          <w:szCs w:val="20"/>
        </w:rPr>
      </w:pPr>
      <w:r w:rsidRPr="009F1547">
        <w:rPr>
          <w:rFonts w:ascii="Tahoma" w:hAnsi="Tahoma" w:cs="Tahoma"/>
          <w:sz w:val="20"/>
          <w:szCs w:val="20"/>
        </w:rPr>
        <w:t>İstisna, kiralamaya konu taşınır ve taşınmazların satın alınması, satan kişilere kiralanması ve tekrar kiralayana devri işlemlerinde uygulanacak olup, aynı sözleşme kapsamındaki işlemlerin ayrıştırılarak farklı uygulamalara tabi tutulması mümkün değildir.</w:t>
      </w:r>
    </w:p>
    <w:p w:rsidR="009F1547" w:rsidRDefault="009F1547" w:rsidP="009F1547">
      <w:pPr>
        <w:spacing w:after="120" w:line="312" w:lineRule="auto"/>
        <w:jc w:val="both"/>
        <w:rPr>
          <w:rFonts w:ascii="Tahoma" w:hAnsi="Tahoma" w:cs="Tahoma"/>
          <w:sz w:val="20"/>
          <w:szCs w:val="20"/>
        </w:rPr>
      </w:pPr>
      <w:r w:rsidRPr="009F1547">
        <w:rPr>
          <w:rFonts w:ascii="Tahoma" w:hAnsi="Tahoma" w:cs="Tahoma"/>
          <w:sz w:val="20"/>
          <w:szCs w:val="20"/>
        </w:rPr>
        <w:t xml:space="preserve">Diğer taraftan, istisna kapsamındaki işlemlere ilişkin olarak her türlü taşınır ve taşınmazların kiracıları tarafından finansal kiralama şirketleri, katılım bankaları ile kalkınma ve yatırım bankalarına devrinde, kiracılarca istisnaya konu taşınır ve taşınmazların iktisabında yüklenilen KDV'nin indiriminde; devrin yapıldığı döneme kadar indirim yoluyla telafi edilen kısım için herhangi bir düzeltme yapılmaz. </w:t>
      </w:r>
    </w:p>
    <w:p w:rsidR="009F1547" w:rsidRPr="009F1547" w:rsidRDefault="009F1547" w:rsidP="009F1547">
      <w:pPr>
        <w:spacing w:after="120" w:line="312" w:lineRule="auto"/>
        <w:jc w:val="both"/>
        <w:rPr>
          <w:rFonts w:ascii="Tahoma" w:hAnsi="Tahoma" w:cs="Tahoma"/>
          <w:sz w:val="20"/>
          <w:szCs w:val="20"/>
          <w:u w:val="single"/>
        </w:rPr>
      </w:pPr>
      <w:proofErr w:type="gramStart"/>
      <w:r w:rsidRPr="009F1547">
        <w:rPr>
          <w:rFonts w:ascii="Tahoma" w:hAnsi="Tahoma" w:cs="Tahoma"/>
          <w:sz w:val="20"/>
          <w:szCs w:val="20"/>
        </w:rPr>
        <w:lastRenderedPageBreak/>
        <w:t xml:space="preserve">Ancak, </w:t>
      </w:r>
      <w:r w:rsidRPr="009F1547">
        <w:rPr>
          <w:rFonts w:ascii="Tahoma" w:hAnsi="Tahoma" w:cs="Tahoma"/>
          <w:sz w:val="20"/>
          <w:szCs w:val="20"/>
          <w:shd w:val="clear" w:color="auto" w:fill="FFFFFF"/>
        </w:rPr>
        <w:t>finansal kiralama şirketleri, katılım bankaları ile kalkınma ve yatırım bankalarına devredilen her türlü taşınır ve taşınmaz malların</w:t>
      </w:r>
      <w:r>
        <w:rPr>
          <w:rFonts w:ascii="Tahoma" w:hAnsi="Tahoma" w:cs="Tahoma"/>
          <w:sz w:val="20"/>
          <w:szCs w:val="20"/>
          <w:shd w:val="clear" w:color="auto" w:fill="FFFFFF"/>
        </w:rPr>
        <w:t>,</w:t>
      </w:r>
      <w:r w:rsidRPr="009F1547">
        <w:rPr>
          <w:rFonts w:ascii="Tahoma" w:hAnsi="Tahoma" w:cs="Tahoma"/>
          <w:sz w:val="20"/>
          <w:szCs w:val="20"/>
          <w:shd w:val="clear" w:color="auto" w:fill="FFFFFF"/>
        </w:rPr>
        <w:t xml:space="preserve"> iktisabında yüklenilen ve </w:t>
      </w:r>
      <w:r w:rsidRPr="009F1547">
        <w:rPr>
          <w:rFonts w:ascii="Tahoma" w:hAnsi="Tahoma" w:cs="Tahoma"/>
          <w:sz w:val="20"/>
          <w:szCs w:val="20"/>
          <w:u w:val="single"/>
          <w:shd w:val="clear" w:color="auto" w:fill="FFFFFF"/>
        </w:rPr>
        <w:t>devrin yapıldığı döneme kadar indirim yoluyla giderilemeyen katma değer vergisi,</w:t>
      </w:r>
      <w:r w:rsidRPr="009F1547">
        <w:rPr>
          <w:rFonts w:ascii="Tahoma" w:hAnsi="Tahoma" w:cs="Tahoma"/>
          <w:sz w:val="20"/>
          <w:szCs w:val="20"/>
          <w:shd w:val="clear" w:color="auto" w:fill="FFFFFF"/>
        </w:rPr>
        <w:t xml:space="preserve"> </w:t>
      </w:r>
      <w:r w:rsidRPr="009F1547">
        <w:rPr>
          <w:rFonts w:ascii="Tahoma" w:hAnsi="Tahoma" w:cs="Tahoma"/>
          <w:sz w:val="20"/>
          <w:szCs w:val="20"/>
        </w:rPr>
        <w:t xml:space="preserve">kiracılarca, </w:t>
      </w:r>
      <w:r w:rsidRPr="009F1547">
        <w:rPr>
          <w:rFonts w:ascii="Tahoma" w:hAnsi="Tahoma" w:cs="Tahoma"/>
          <w:b/>
          <w:sz w:val="20"/>
          <w:szCs w:val="20"/>
        </w:rPr>
        <w:t>"İlave edilecek KDV"</w:t>
      </w:r>
      <w:r w:rsidRPr="009F1547">
        <w:rPr>
          <w:rFonts w:ascii="Tahoma" w:hAnsi="Tahoma" w:cs="Tahoma"/>
          <w:sz w:val="20"/>
          <w:szCs w:val="20"/>
        </w:rPr>
        <w:t xml:space="preserve"> olarak beyan edilir ve </w:t>
      </w:r>
      <w:r w:rsidRPr="009F1547">
        <w:rPr>
          <w:rFonts w:ascii="Tahoma" w:hAnsi="Tahoma" w:cs="Tahoma"/>
          <w:sz w:val="20"/>
          <w:szCs w:val="20"/>
          <w:u w:val="single"/>
        </w:rPr>
        <w:t>devrin yapıldığı hesap dönemine ilişkin gelir veya kurumlar vergisi matrahının tespitinde gider olarak dikkate alınır.</w:t>
      </w:r>
      <w:proofErr w:type="gramEnd"/>
    </w:p>
    <w:p w:rsidR="00230A6D" w:rsidRPr="009F1547" w:rsidRDefault="00230A6D" w:rsidP="00D767FE">
      <w:pPr>
        <w:shd w:val="clear" w:color="auto" w:fill="FFFFFF"/>
        <w:spacing w:after="120" w:line="240" w:lineRule="auto"/>
        <w:jc w:val="both"/>
        <w:rPr>
          <w:rFonts w:ascii="Tahoma" w:eastAsia="Times New Roman" w:hAnsi="Tahoma" w:cs="Tahoma"/>
          <w:b/>
          <w:i/>
          <w:sz w:val="20"/>
          <w:szCs w:val="20"/>
          <w:lang w:eastAsia="tr-TR"/>
        </w:rPr>
      </w:pPr>
    </w:p>
    <w:p w:rsidR="0037453B" w:rsidRPr="009F1547" w:rsidRDefault="00FF6172" w:rsidP="00D767FE">
      <w:pPr>
        <w:shd w:val="clear" w:color="auto" w:fill="FFFFFF"/>
        <w:spacing w:after="120" w:line="240" w:lineRule="auto"/>
        <w:jc w:val="both"/>
        <w:rPr>
          <w:rFonts w:ascii="Tahoma" w:eastAsia="Times New Roman" w:hAnsi="Tahoma" w:cs="Tahoma"/>
          <w:b/>
          <w:i/>
          <w:color w:val="1F497D" w:themeColor="text2"/>
          <w:sz w:val="20"/>
          <w:szCs w:val="20"/>
          <w:lang w:eastAsia="tr-TR"/>
        </w:rPr>
      </w:pPr>
      <w:r>
        <w:rPr>
          <w:rFonts w:ascii="Tahoma" w:eastAsia="Times New Roman" w:hAnsi="Tahoma" w:cs="Tahoma"/>
          <w:b/>
          <w:i/>
          <w:color w:val="1F497D" w:themeColor="text2"/>
          <w:sz w:val="20"/>
          <w:szCs w:val="20"/>
          <w:lang w:eastAsia="tr-TR"/>
        </w:rPr>
        <w:t>19.03.</w:t>
      </w:r>
      <w:r w:rsidR="00126F2F" w:rsidRPr="009F1547">
        <w:rPr>
          <w:rFonts w:ascii="Tahoma" w:eastAsia="Times New Roman" w:hAnsi="Tahoma" w:cs="Tahoma"/>
          <w:b/>
          <w:i/>
          <w:color w:val="1F497D" w:themeColor="text2"/>
          <w:sz w:val="20"/>
          <w:szCs w:val="20"/>
          <w:lang w:eastAsia="tr-TR"/>
        </w:rPr>
        <w:t>.2017</w:t>
      </w:r>
    </w:p>
    <w:p w:rsidR="00C77258" w:rsidRPr="009F1547" w:rsidRDefault="00C77258" w:rsidP="00D767FE">
      <w:pPr>
        <w:shd w:val="clear" w:color="auto" w:fill="FFFFFF"/>
        <w:spacing w:after="120" w:line="240" w:lineRule="auto"/>
        <w:jc w:val="both"/>
        <w:rPr>
          <w:rFonts w:ascii="Tahoma" w:eastAsia="Times New Roman" w:hAnsi="Tahoma" w:cs="Tahoma"/>
          <w:b/>
          <w:i/>
          <w:color w:val="1F497D" w:themeColor="text2"/>
          <w:sz w:val="20"/>
          <w:szCs w:val="20"/>
          <w:lang w:eastAsia="tr-TR"/>
        </w:rPr>
      </w:pPr>
      <w:r w:rsidRPr="009F1547">
        <w:rPr>
          <w:rFonts w:ascii="Tahoma" w:eastAsia="Times New Roman" w:hAnsi="Tahoma" w:cs="Tahoma"/>
          <w:b/>
          <w:i/>
          <w:color w:val="1F497D" w:themeColor="text2"/>
          <w:sz w:val="20"/>
          <w:szCs w:val="20"/>
          <w:lang w:eastAsia="tr-TR"/>
        </w:rPr>
        <w:t>Saygılarımızla…</w:t>
      </w:r>
    </w:p>
    <w:p w:rsidR="00E134FC" w:rsidRPr="009F1547" w:rsidRDefault="00C77258" w:rsidP="00D767FE">
      <w:pPr>
        <w:shd w:val="clear" w:color="auto" w:fill="FFFFFF"/>
        <w:spacing w:after="120" w:line="240" w:lineRule="auto"/>
        <w:jc w:val="both"/>
        <w:rPr>
          <w:rFonts w:ascii="Tahoma" w:eastAsia="Times New Roman" w:hAnsi="Tahoma" w:cs="Tahoma"/>
          <w:b/>
          <w:i/>
          <w:color w:val="1F497D" w:themeColor="text2"/>
          <w:sz w:val="20"/>
          <w:szCs w:val="20"/>
          <w:lang w:eastAsia="tr-TR"/>
        </w:rPr>
      </w:pPr>
      <w:r w:rsidRPr="009F1547">
        <w:rPr>
          <w:rFonts w:ascii="Tahoma" w:eastAsia="Times New Roman" w:hAnsi="Tahoma" w:cs="Tahoma"/>
          <w:b/>
          <w:i/>
          <w:color w:val="1F497D" w:themeColor="text2"/>
          <w:sz w:val="20"/>
          <w:szCs w:val="20"/>
          <w:lang w:eastAsia="tr-TR"/>
        </w:rPr>
        <w:t>ATABEYDENETİM</w:t>
      </w:r>
    </w:p>
    <w:sectPr w:rsidR="00E134FC" w:rsidRPr="009F1547" w:rsidSect="009F1547">
      <w:headerReference w:type="even" r:id="rId7"/>
      <w:headerReference w:type="default" r:id="rId8"/>
      <w:headerReference w:type="first" r:id="rId9"/>
      <w:pgSz w:w="11906" w:h="16838"/>
      <w:pgMar w:top="1417" w:right="1133"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0AA" w:rsidRDefault="005630AA" w:rsidP="002C5A30">
      <w:pPr>
        <w:spacing w:after="0" w:line="240" w:lineRule="auto"/>
      </w:pPr>
      <w:r>
        <w:separator/>
      </w:r>
    </w:p>
  </w:endnote>
  <w:endnote w:type="continuationSeparator" w:id="0">
    <w:p w:rsidR="005630AA" w:rsidRDefault="005630AA" w:rsidP="002C5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0AA" w:rsidRDefault="005630AA" w:rsidP="002C5A30">
      <w:pPr>
        <w:spacing w:after="0" w:line="240" w:lineRule="auto"/>
      </w:pPr>
      <w:r>
        <w:separator/>
      </w:r>
    </w:p>
  </w:footnote>
  <w:footnote w:type="continuationSeparator" w:id="0">
    <w:p w:rsidR="005630AA" w:rsidRDefault="005630AA" w:rsidP="002C5A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A30" w:rsidRDefault="003832E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245422" o:spid="_x0000_s2050" type="#_x0000_t75" style="position:absolute;margin-left:0;margin-top:0;width:595.8pt;height:784.45pt;z-index:-251657216;mso-position-horizontal:center;mso-position-horizontal-relative:margin;mso-position-vertical:center;mso-position-vertical-relative:margin" o:allowincell="f">
          <v:imagedata r:id="rId1" o:title="ad antetli kağıt4"/>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A30" w:rsidRDefault="003832E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245423" o:spid="_x0000_s2051" type="#_x0000_t75" style="position:absolute;margin-left:0;margin-top:0;width:595.8pt;height:784.45pt;z-index:-251656192;mso-position-horizontal:center;mso-position-horizontal-relative:margin;mso-position-vertical:center;mso-position-vertical-relative:margin" o:allowincell="f">
          <v:imagedata r:id="rId1" o:title="ad antetli kağıt4"/>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A30" w:rsidRDefault="003832E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245421" o:spid="_x0000_s2049" type="#_x0000_t75" style="position:absolute;margin-left:0;margin-top:0;width:595.8pt;height:784.45pt;z-index:-251658240;mso-position-horizontal:center;mso-position-horizontal-relative:margin;mso-position-vertical:center;mso-position-vertical-relative:margin" o:allowincell="f">
          <v:imagedata r:id="rId1" o:title="ad antetli kağıt4"/>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9B1"/>
    <w:multiLevelType w:val="hybridMultilevel"/>
    <w:tmpl w:val="A63E47C2"/>
    <w:lvl w:ilvl="0" w:tplc="2A4E655C">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CD15150"/>
    <w:multiLevelType w:val="hybridMultilevel"/>
    <w:tmpl w:val="DE38AE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5E811A6"/>
    <w:multiLevelType w:val="hybridMultilevel"/>
    <w:tmpl w:val="5BF656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9950EB"/>
    <w:multiLevelType w:val="hybridMultilevel"/>
    <w:tmpl w:val="018809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22C27DF"/>
    <w:multiLevelType w:val="hybridMultilevel"/>
    <w:tmpl w:val="8F8468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CB670E1"/>
    <w:multiLevelType w:val="hybridMultilevel"/>
    <w:tmpl w:val="98FA5E8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9C85876"/>
    <w:multiLevelType w:val="hybridMultilevel"/>
    <w:tmpl w:val="E968EA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7BB08A2"/>
    <w:multiLevelType w:val="hybridMultilevel"/>
    <w:tmpl w:val="98C4FD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7"/>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8674"/>
    <o:shapelayout v:ext="edit">
      <o:idmap v:ext="edit" data="2"/>
    </o:shapelayout>
  </w:hdrShapeDefaults>
  <w:footnotePr>
    <w:footnote w:id="-1"/>
    <w:footnote w:id="0"/>
  </w:footnotePr>
  <w:endnotePr>
    <w:endnote w:id="-1"/>
    <w:endnote w:id="0"/>
  </w:endnotePr>
  <w:compat/>
  <w:rsids>
    <w:rsidRoot w:val="002C5A30"/>
    <w:rsid w:val="00064483"/>
    <w:rsid w:val="000761F2"/>
    <w:rsid w:val="00092964"/>
    <w:rsid w:val="000D6EF7"/>
    <w:rsid w:val="000E649E"/>
    <w:rsid w:val="000F358A"/>
    <w:rsid w:val="00126F2F"/>
    <w:rsid w:val="00182CC4"/>
    <w:rsid w:val="001C5C3C"/>
    <w:rsid w:val="001D300F"/>
    <w:rsid w:val="001F16C0"/>
    <w:rsid w:val="00230A6D"/>
    <w:rsid w:val="002C5A30"/>
    <w:rsid w:val="003516C9"/>
    <w:rsid w:val="0037453B"/>
    <w:rsid w:val="003832ED"/>
    <w:rsid w:val="003C08C6"/>
    <w:rsid w:val="003C18E8"/>
    <w:rsid w:val="00460022"/>
    <w:rsid w:val="00466B9B"/>
    <w:rsid w:val="00473385"/>
    <w:rsid w:val="005630AA"/>
    <w:rsid w:val="00595885"/>
    <w:rsid w:val="005F4A04"/>
    <w:rsid w:val="00633EA8"/>
    <w:rsid w:val="006F5329"/>
    <w:rsid w:val="00741181"/>
    <w:rsid w:val="007B6423"/>
    <w:rsid w:val="007F1DC8"/>
    <w:rsid w:val="00835ED7"/>
    <w:rsid w:val="008769DA"/>
    <w:rsid w:val="008A27F0"/>
    <w:rsid w:val="00937D1B"/>
    <w:rsid w:val="00944762"/>
    <w:rsid w:val="009B3148"/>
    <w:rsid w:val="009F1547"/>
    <w:rsid w:val="00B33E2A"/>
    <w:rsid w:val="00B46774"/>
    <w:rsid w:val="00B602E3"/>
    <w:rsid w:val="00B96B3B"/>
    <w:rsid w:val="00C65A3C"/>
    <w:rsid w:val="00C77258"/>
    <w:rsid w:val="00C852FF"/>
    <w:rsid w:val="00D65CD7"/>
    <w:rsid w:val="00D767FE"/>
    <w:rsid w:val="00DC070C"/>
    <w:rsid w:val="00E134FC"/>
    <w:rsid w:val="00E24111"/>
    <w:rsid w:val="00E76A2B"/>
    <w:rsid w:val="00F02E24"/>
    <w:rsid w:val="00F061C5"/>
    <w:rsid w:val="00F64817"/>
    <w:rsid w:val="00F87FF5"/>
    <w:rsid w:val="00FF3621"/>
    <w:rsid w:val="00FF61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1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C5A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5A30"/>
  </w:style>
  <w:style w:type="paragraph" w:styleId="Altbilgi">
    <w:name w:val="footer"/>
    <w:basedOn w:val="Normal"/>
    <w:link w:val="AltbilgiChar"/>
    <w:uiPriority w:val="99"/>
    <w:unhideWhenUsed/>
    <w:rsid w:val="002C5A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5A30"/>
  </w:style>
  <w:style w:type="character" w:customStyle="1" w:styleId="apple-converted-space">
    <w:name w:val="apple-converted-space"/>
    <w:basedOn w:val="VarsaylanParagrafYazTipi"/>
    <w:rsid w:val="003516C9"/>
  </w:style>
  <w:style w:type="paragraph" w:styleId="ListeParagraf">
    <w:name w:val="List Paragraph"/>
    <w:basedOn w:val="Normal"/>
    <w:uiPriority w:val="34"/>
    <w:qFormat/>
    <w:rsid w:val="003516C9"/>
    <w:pPr>
      <w:spacing w:after="0"/>
      <w:ind w:left="720"/>
      <w:contextualSpacing/>
      <w:jc w:val="both"/>
    </w:pPr>
  </w:style>
  <w:style w:type="character" w:styleId="Kpr">
    <w:name w:val="Hyperlink"/>
    <w:basedOn w:val="VarsaylanParagrafYazTipi"/>
    <w:uiPriority w:val="99"/>
    <w:semiHidden/>
    <w:unhideWhenUsed/>
    <w:rsid w:val="00B33E2A"/>
    <w:rPr>
      <w:color w:val="0000FF"/>
      <w:u w:val="single"/>
    </w:rPr>
  </w:style>
  <w:style w:type="paragraph" w:styleId="NormalWeb">
    <w:name w:val="Normal (Web)"/>
    <w:basedOn w:val="Normal"/>
    <w:uiPriority w:val="99"/>
    <w:semiHidden/>
    <w:unhideWhenUsed/>
    <w:rsid w:val="003745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E76A2B"/>
    <w:pPr>
      <w:autoSpaceDE w:val="0"/>
      <w:autoSpaceDN w:val="0"/>
      <w:adjustRightInd w:val="0"/>
      <w:spacing w:after="0" w:line="240" w:lineRule="auto"/>
    </w:pPr>
    <w:rPr>
      <w:rFonts w:ascii="Candara" w:hAnsi="Candara" w:cs="Candara"/>
      <w:color w:val="000000"/>
      <w:sz w:val="24"/>
      <w:szCs w:val="24"/>
    </w:rPr>
  </w:style>
  <w:style w:type="character" w:styleId="Gl">
    <w:name w:val="Strong"/>
    <w:basedOn w:val="VarsaylanParagrafYazTipi"/>
    <w:uiPriority w:val="22"/>
    <w:qFormat/>
    <w:rsid w:val="00D767FE"/>
    <w:rPr>
      <w:b/>
      <w:bCs/>
    </w:rPr>
  </w:style>
  <w:style w:type="paragraph" w:customStyle="1" w:styleId="bodytext">
    <w:name w:val="bodytext"/>
    <w:basedOn w:val="Normal"/>
    <w:rsid w:val="00D767F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C5A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5A30"/>
  </w:style>
  <w:style w:type="paragraph" w:styleId="Altbilgi">
    <w:name w:val="footer"/>
    <w:basedOn w:val="Normal"/>
    <w:link w:val="AltbilgiChar"/>
    <w:uiPriority w:val="99"/>
    <w:unhideWhenUsed/>
    <w:rsid w:val="002C5A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5A30"/>
  </w:style>
</w:styles>
</file>

<file path=word/webSettings.xml><?xml version="1.0" encoding="utf-8"?>
<w:webSettings xmlns:r="http://schemas.openxmlformats.org/officeDocument/2006/relationships" xmlns:w="http://schemas.openxmlformats.org/wordprocessingml/2006/main">
  <w:divs>
    <w:div w:id="426779317">
      <w:bodyDiv w:val="1"/>
      <w:marLeft w:val="0"/>
      <w:marRight w:val="0"/>
      <w:marTop w:val="0"/>
      <w:marBottom w:val="0"/>
      <w:divBdr>
        <w:top w:val="none" w:sz="0" w:space="0" w:color="auto"/>
        <w:left w:val="none" w:sz="0" w:space="0" w:color="auto"/>
        <w:bottom w:val="none" w:sz="0" w:space="0" w:color="auto"/>
        <w:right w:val="none" w:sz="0" w:space="0" w:color="auto"/>
      </w:divBdr>
    </w:div>
    <w:div w:id="199237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509</Words>
  <Characters>2902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TubaSezer</dc:creator>
  <cp:lastModifiedBy>Atabey</cp:lastModifiedBy>
  <cp:revision>5</cp:revision>
  <cp:lastPrinted>2017-01-24T21:37:00Z</cp:lastPrinted>
  <dcterms:created xsi:type="dcterms:W3CDTF">2017-01-24T20:53:00Z</dcterms:created>
  <dcterms:modified xsi:type="dcterms:W3CDTF">2017-03-19T20:33:00Z</dcterms:modified>
</cp:coreProperties>
</file>